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line="360" w:lineRule="auto"/>
        <w:jc w:val="both"/>
        <w:rPr>
          <w:rFonts w:ascii="Arial" w:hAnsi="Arial"/>
          <w:color w:val="000000"/>
          <w:sz w:val="26"/>
          <w:szCs w:val="26"/>
          <w:shd w:val="clear" w:color="auto" w:fill="FFFFFF"/>
          <w:lang w:val="pt-BR"/>
        </w:rPr>
      </w:pPr>
      <w:r>
        <w:rPr>
          <w:rFonts w:ascii="Arial" w:hAnsi="Arial"/>
          <w:b/>
          <w:bCs/>
          <w:color w:val="000000"/>
          <w:sz w:val="26"/>
          <w:szCs w:val="26"/>
          <w:shd w:val="clear" w:color="auto" w:fill="FFFFFF"/>
          <w:lang w:val="pt-BR"/>
        </w:rPr>
        <w:t>ATA DA REUNIAO ORDINÁRIA DO CONSELHO MUNICIPAL DA PESSOA COM DEFICIÊNCIA DE TARUMÃ (CMPCD). Aos doze (12) dias do mês de Julho (07) de dois mil e dezenove (2019), ás treze horas (13h00), na Casa dos Conselhos Municipais, sito a Avenida Tarumã, n.º577, Centro, neste município,</w:t>
      </w:r>
      <w:r>
        <w:rPr>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reuniu-se os seguintes membros do conselho:</w:t>
      </w:r>
      <w:r>
        <w:rPr>
          <w:b/>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Maria Aparecida Saores, Cleuza Mariano Teixeira, Ana Luiza Bezerra da Silva, Elisangela Ribeiro e Ribeiro Mendes, Cilmara Cristina de Almeida, Reinaldo Donizete Farahum, Fatima Barrichelo Buzzo   e Julio Cesar Facina Hartmann.</w:t>
      </w:r>
      <w:r>
        <w:rPr>
          <w:rFonts w:ascii="Arial" w:hAnsi="Arial"/>
          <w:b/>
          <w:bCs/>
          <w:color w:val="000000"/>
          <w:sz w:val="26"/>
          <w:szCs w:val="26"/>
          <w:shd w:val="clear" w:color="auto" w:fill="FFFFFF"/>
        </w:rPr>
        <w:t xml:space="preserve"> </w:t>
      </w:r>
      <w:r>
        <w:rPr>
          <w:rFonts w:ascii="Arial" w:hAnsi="Arial"/>
          <w:color w:val="000000"/>
          <w:sz w:val="26"/>
          <w:szCs w:val="26"/>
          <w:shd w:val="clear" w:color="auto" w:fill="FFFFFF"/>
          <w:lang w:val="pt-BR"/>
        </w:rPr>
        <w:t>O senhor presidente Julio Cesar Facina Hartmann, presidiu a reunião, saldando respeitosamente a todos presentes. Dando sequência o senhor Julio Cesar Facina Hartmann, leu a ata da reunião passada para aprovação de todos membros presentes. Começando a reunião o conselho fez uma pequena reflexão sobre como os comerciantes da nossa cidade está tendo uma certa intenção de fazer com que seus estabelecimentos fiquem acessíveis, porém na maioria das vezes fazem rampas ou colocam corrimão de forma errada, tornando assim algo que não é usual. A intenção é muito válida, pois com isso conseguimos perceber que o conselho está fazendo seu papel de disseminar a ideia de acessibilidade em nosso município. Surgiu assim em conversa diante a essa reflexão a ideia de fazermos um comunicado informativo para os comerciantes que tem a intenção de deixar seus estabelecimentos acessíveis para que antes do que o faça, procure a orientação de um profissional, para ajudar ainda mais, colocaremos o contato da secretaria de obras, meio ambiente e serviços de Tarumã que são nossos parceiros para auxiliar na orientação.</w:t>
      </w:r>
      <w:r>
        <w:rPr>
          <w:rFonts w:ascii="Arial" w:hAnsi="Arial"/>
          <w:color w:val="000000"/>
          <w:sz w:val="26"/>
          <w:szCs w:val="26"/>
          <w:shd w:val="clear" w:color="auto" w:fill="FFFFFF"/>
        </w:rPr>
        <w:t xml:space="preserve"> </w:t>
      </w:r>
      <w:r>
        <w:rPr>
          <w:rFonts w:ascii="Arial" w:hAnsi="Arial"/>
          <w:color w:val="000000"/>
          <w:sz w:val="26"/>
          <w:szCs w:val="26"/>
          <w:shd w:val="clear" w:color="auto" w:fill="FFFFFF"/>
          <w:lang w:val="pt-BR"/>
        </w:rPr>
        <w:t xml:space="preserve">Esse comunicado faremos em parceria com a comunicação da Prefeitura e divulgaremos nas mídias sociais, a fim de alcançar o maior número possível de pessoas. No dia 15 de Julho terá a reunião do conselho do Idoso, onde será de suma importância a participação de membros do nosso conselho a fim de alinhar o Workshop em parceria com aquele conselho, como já descrito em ata anterior. </w:t>
      </w:r>
      <w:bookmarkStart w:id="0" w:name="_GoBack"/>
      <w:bookmarkEnd w:id="0"/>
      <w:r>
        <w:rPr>
          <w:rFonts w:ascii="Arial" w:hAnsi="Arial"/>
          <w:color w:val="000000"/>
          <w:sz w:val="26"/>
          <w:szCs w:val="26"/>
          <w:shd w:val="clear" w:color="auto" w:fill="FFFFFF"/>
          <w:lang w:val="pt-BR"/>
        </w:rPr>
        <w:t xml:space="preserve"> </w:t>
      </w:r>
    </w:p>
    <w:p>
      <w:pPr>
        <w:pStyle w:val="11"/>
        <w:spacing w:before="0" w:line="360" w:lineRule="auto"/>
        <w:jc w:val="both"/>
        <w:rPr>
          <w:rFonts w:ascii="Arial" w:hAnsi="Arial"/>
          <w:color w:val="000000"/>
          <w:sz w:val="26"/>
          <w:szCs w:val="26"/>
          <w:shd w:val="clear" w:color="auto" w:fill="FFFFFF"/>
          <w:lang w:val="pt-BR"/>
        </w:rPr>
      </w:pPr>
      <w:r>
        <w:rPr>
          <w:rFonts w:ascii="Arial" w:hAnsi="Arial"/>
          <w:color w:val="000000"/>
          <w:sz w:val="26"/>
          <w:szCs w:val="26"/>
          <w:shd w:val="clear" w:color="auto" w:fill="FFFFFF"/>
          <w:lang w:val="pt-BR"/>
        </w:rPr>
        <w:t xml:space="preserve">Sem mais para o momento: </w:t>
      </w:r>
    </w:p>
    <w:sectPr>
      <w:headerReference r:id="rId3" w:type="default"/>
      <w:footerReference r:id="rId4" w:type="default"/>
      <w:pgSz w:w="11906" w:h="16838"/>
      <w:pgMar w:top="1440" w:right="506" w:bottom="1440" w:left="1800" w:header="720" w:footer="720" w:gutter="0"/>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imSun">
    <w:panose1 w:val="02010600030101010101"/>
    <w:charset w:val="86"/>
    <w:family w:val="auto"/>
    <w:pitch w:val="default"/>
    <w:sig w:usb0="00000003" w:usb1="288F0000" w:usb2="00000006" w:usb3="00000000" w:csb0="00040001" w:csb1="00000000"/>
  </w:font>
  <w:font w:name="Liberation Sans">
    <w:panose1 w:val="020B0604020202020204"/>
    <w:charset w:val="01"/>
    <w:family w:val="decorative"/>
    <w:pitch w:val="default"/>
    <w:sig w:usb0="A00002AF" w:usb1="500078FB" w:usb2="00000000" w:usb3="00000000" w:csb0="6000009F" w:csb1="DFD70000"/>
  </w:font>
  <w:font w:name="Microsoft YaHei">
    <w:panose1 w:val="020B0503020204020204"/>
    <w:charset w:val="86"/>
    <w:family w:val="decorative"/>
    <w:pitch w:val="default"/>
    <w:sig w:usb0="80000287" w:usb1="280F3C52" w:usb2="00000016" w:usb3="00000000" w:csb0="0004001F" w:csb1="00000000"/>
  </w:font>
  <w:font w:name="Mangal">
    <w:panose1 w:val="02040503050203030202"/>
    <w:charset w:val="00"/>
    <w:family w:val="decorative"/>
    <w:pitch w:val="default"/>
    <w:sig w:usb0="00008003" w:usb1="00000000" w:usb2="00000000" w:usb3="00000000" w:csb0="00000001" w:csb1="00000000"/>
  </w:font>
  <w:font w:name="Calibri Light">
    <w:altName w:val="Arial Rounded MT Bold"/>
    <w:panose1 w:val="020F0302020204030204"/>
    <w:charset w:val="00"/>
    <w:family w:val="modern"/>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lang w:val="pt-BR"/>
      </w:rPr>
    </w:pPr>
    <w:r>
      <w:rPr>
        <w:lang w:val="pt-BR" w:eastAsia="pt-BR"/>
      </w:rPr>
      <w:drawing>
        <wp:inline distT="0" distB="0" distL="114300" distR="114300">
          <wp:extent cx="6092825" cy="429895"/>
          <wp:effectExtent l="0" t="0" r="0" b="0"/>
          <wp:docPr id="3" name="imagem 3" descr="rodape educ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rodape educacao"/>
                  <pic:cNvPicPr>
                    <a:picLocks noChangeAspect="1" noChangeArrowheads="1"/>
                  </pic:cNvPicPr>
                </pic:nvPicPr>
                <pic:blipFill>
                  <a:blip r:embed="rId1"/>
                  <a:stretch>
                    <a:fillRect/>
                  </a:stretch>
                </pic:blipFill>
                <pic:spPr>
                  <a:xfrm>
                    <a:off x="0" y="0"/>
                    <a:ext cx="6092825" cy="429895"/>
                  </a:xfrm>
                  <a:prstGeom prst="rect">
                    <a:avLst/>
                  </a:prstGeom>
                  <a:noFill/>
                  <a:ln w="9525">
                    <a:noFill/>
                    <a:miter lim="800000"/>
                    <a:headEnd/>
                    <a:tailEnd/>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lang w:val="pt-BR"/>
      </w:rPr>
    </w:pPr>
  </w:p>
  <w:p>
    <w:pPr>
      <w:pStyle w:val="9"/>
      <w:rPr>
        <w:lang w:val="pt-BR"/>
      </w:rPr>
    </w:pPr>
    <w:r>
      <w:rPr>
        <w:lang w:val="pt-BR" w:eastAsia="pt-BR"/>
      </w:rPr>
      <w:drawing>
        <wp:inline distT="0" distB="0" distL="114300" distR="114300">
          <wp:extent cx="2534920" cy="577850"/>
          <wp:effectExtent l="0" t="0" r="0" b="0"/>
          <wp:docPr id="1" name="Imagem 2" descr="taruma_horizontal_100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taruma_horizontal_100anos"/>
                  <pic:cNvPicPr>
                    <a:picLocks noChangeAspect="1" noChangeArrowheads="1"/>
                  </pic:cNvPicPr>
                </pic:nvPicPr>
                <pic:blipFill>
                  <a:blip r:embed="rId1"/>
                  <a:stretch>
                    <a:fillRect/>
                  </a:stretch>
                </pic:blipFill>
                <pic:spPr>
                  <a:xfrm>
                    <a:off x="0" y="0"/>
                    <a:ext cx="2534920" cy="577850"/>
                  </a:xfrm>
                  <a:prstGeom prst="rect">
                    <a:avLst/>
                  </a:prstGeom>
                  <a:noFill/>
                  <a:ln w="9525">
                    <a:noFill/>
                    <a:miter lim="800000"/>
                    <a:headEnd/>
                    <a:tailEnd/>
                  </a:ln>
                </pic:spPr>
              </pic:pic>
            </a:graphicData>
          </a:graphic>
        </wp:inline>
      </w:drawing>
    </w:r>
    <w:r>
      <w:rPr>
        <w:lang w:val="pt-BR"/>
      </w:rPr>
      <w:t xml:space="preserve">            </w:t>
    </w:r>
    <w:r>
      <w:rPr>
        <w:lang w:val="pt-BR" w:eastAsia="pt-BR"/>
      </w:rPr>
      <w:drawing>
        <wp:inline distT="0" distB="0" distL="114300" distR="114300">
          <wp:extent cx="1905635" cy="615315"/>
          <wp:effectExtent l="0" t="0" r="0" b="0"/>
          <wp:docPr id="2" name="Imagem 1" descr="D:\Izabela\2018\Artes\Selos dos Conselhos Municipais\CMPCD.pngCMP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Izabela\2018\Artes\Selos dos Conselhos Municipais\CMPCD.pngCMPCD"/>
                  <pic:cNvPicPr>
                    <a:picLocks noChangeAspect="1" noChangeArrowheads="1"/>
                  </pic:cNvPicPr>
                </pic:nvPicPr>
                <pic:blipFill>
                  <a:blip r:embed="rId2"/>
                  <a:stretch>
                    <a:fillRect/>
                  </a:stretch>
                </pic:blipFill>
                <pic:spPr>
                  <a:xfrm>
                    <a:off x="0" y="0"/>
                    <a:ext cx="1905635" cy="6153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41B"/>
    <w:rsid w:val="00010D4D"/>
    <w:rsid w:val="00011C9F"/>
    <w:rsid w:val="00060335"/>
    <w:rsid w:val="00081B21"/>
    <w:rsid w:val="00163FAC"/>
    <w:rsid w:val="00182ABE"/>
    <w:rsid w:val="001D58F5"/>
    <w:rsid w:val="00254FF5"/>
    <w:rsid w:val="00257B53"/>
    <w:rsid w:val="00275420"/>
    <w:rsid w:val="002C6A6E"/>
    <w:rsid w:val="00367641"/>
    <w:rsid w:val="004170A4"/>
    <w:rsid w:val="004E1BEF"/>
    <w:rsid w:val="004F5A64"/>
    <w:rsid w:val="00513458"/>
    <w:rsid w:val="005178D9"/>
    <w:rsid w:val="00683E07"/>
    <w:rsid w:val="00696E19"/>
    <w:rsid w:val="006C6467"/>
    <w:rsid w:val="00760AA9"/>
    <w:rsid w:val="00791083"/>
    <w:rsid w:val="007B2E4C"/>
    <w:rsid w:val="007E6991"/>
    <w:rsid w:val="00806E71"/>
    <w:rsid w:val="008E57F7"/>
    <w:rsid w:val="00916141"/>
    <w:rsid w:val="0091641B"/>
    <w:rsid w:val="00926B81"/>
    <w:rsid w:val="00927012"/>
    <w:rsid w:val="009B3557"/>
    <w:rsid w:val="009F7FA8"/>
    <w:rsid w:val="00A22F0E"/>
    <w:rsid w:val="00A9356D"/>
    <w:rsid w:val="00AA46C3"/>
    <w:rsid w:val="00B41759"/>
    <w:rsid w:val="00B71080"/>
    <w:rsid w:val="00BE284D"/>
    <w:rsid w:val="00C1252F"/>
    <w:rsid w:val="00C66E3C"/>
    <w:rsid w:val="00C72472"/>
    <w:rsid w:val="00C83435"/>
    <w:rsid w:val="00CD5D97"/>
    <w:rsid w:val="00D31D33"/>
    <w:rsid w:val="00D838CA"/>
    <w:rsid w:val="00DC23F7"/>
    <w:rsid w:val="00DE3E5A"/>
    <w:rsid w:val="00E13E86"/>
    <w:rsid w:val="00E30B4C"/>
    <w:rsid w:val="00EE5395"/>
    <w:rsid w:val="00F13733"/>
    <w:rsid w:val="00F4470D"/>
    <w:rsid w:val="00F77605"/>
    <w:rsid w:val="00F84405"/>
    <w:rsid w:val="00FE4218"/>
    <w:rsid w:val="00FF02AE"/>
    <w:rsid w:val="1DFB9C6E"/>
    <w:rsid w:val="69F381F7"/>
    <w:rsid w:val="DDCC0A4C"/>
  </w:rsids>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suppressAutoHyphens/>
    </w:pPr>
    <w:rPr>
      <w:rFonts w:asciiTheme="minorHAnsi" w:hAnsiTheme="minorHAnsi" w:eastAsiaTheme="minorEastAsia" w:cstheme="minorBidi"/>
      <w:color w:val="00000A"/>
      <w:lang w:val="en-US" w:eastAsia="zh-CN" w:bidi="ar-SA"/>
    </w:rPr>
  </w:style>
  <w:style w:type="paragraph" w:styleId="2">
    <w:name w:val="heading 1"/>
    <w:basedOn w:val="3"/>
    <w:next w:val="1"/>
    <w:uiPriority w:val="0"/>
    <w:pPr>
      <w:outlineLvl w:val="0"/>
    </w:pPr>
  </w:style>
  <w:style w:type="paragraph" w:styleId="5">
    <w:name w:val="heading 2"/>
    <w:basedOn w:val="3"/>
    <w:next w:val="1"/>
    <w:uiPriority w:val="0"/>
    <w:pPr>
      <w:outlineLvl w:val="1"/>
    </w:pPr>
  </w:style>
  <w:style w:type="paragraph" w:styleId="6">
    <w:name w:val="heading 3"/>
    <w:basedOn w:val="3"/>
    <w:next w:val="1"/>
    <w:uiPriority w:val="0"/>
    <w:pPr>
      <w:outlineLvl w:val="2"/>
    </w:pPr>
  </w:style>
  <w:style w:type="character" w:default="1" w:styleId="13">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3">
    <w:name w:val="Title"/>
    <w:basedOn w:val="1"/>
    <w:next w:val="4"/>
    <w:qFormat/>
    <w:uiPriority w:val="0"/>
    <w:pPr>
      <w:keepNext/>
      <w:spacing w:before="240" w:after="120"/>
    </w:pPr>
    <w:rPr>
      <w:rFonts w:ascii="Liberation Sans" w:hAnsi="Liberation Sans" w:eastAsia="Microsoft YaHei" w:cs="Mangal"/>
      <w:sz w:val="28"/>
      <w:szCs w:val="28"/>
    </w:rPr>
  </w:style>
  <w:style w:type="paragraph" w:customStyle="1" w:styleId="4">
    <w:name w:val="Corpo do texto"/>
    <w:basedOn w:val="1"/>
    <w:uiPriority w:val="0"/>
    <w:pPr>
      <w:spacing w:after="140" w:line="288" w:lineRule="auto"/>
    </w:pPr>
  </w:style>
  <w:style w:type="paragraph" w:styleId="7">
    <w:name w:val="caption"/>
    <w:basedOn w:val="1"/>
    <w:next w:val="1"/>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4"/>
    <w:uiPriority w:val="0"/>
    <w:rPr>
      <w:rFonts w:cs="Mangal"/>
    </w:rPr>
  </w:style>
  <w:style w:type="paragraph" w:styleId="11">
    <w:name w:val="Normal (Web)"/>
    <w:qFormat/>
    <w:uiPriority w:val="0"/>
    <w:pPr>
      <w:suppressAutoHyphens/>
      <w:spacing w:before="280" w:after="280"/>
    </w:pPr>
    <w:rPr>
      <w:rFonts w:ascii="Times New Roman" w:hAnsi="Times New Roman" w:eastAsia="SimSun" w:cs="Times New Roman"/>
      <w:color w:val="00000A"/>
      <w:sz w:val="24"/>
      <w:szCs w:val="24"/>
      <w:lang w:val="en-US" w:eastAsia="zh-CN" w:bidi="ar-SA"/>
    </w:rPr>
  </w:style>
  <w:style w:type="paragraph" w:styleId="12">
    <w:name w:val="Subtitle"/>
    <w:basedOn w:val="3"/>
    <w:uiPriority w:val="0"/>
  </w:style>
  <w:style w:type="paragraph" w:customStyle="1" w:styleId="15">
    <w:name w:val="Índice"/>
    <w:basedOn w:val="1"/>
    <w:qFormat/>
    <w:uiPriority w:val="0"/>
    <w:pPr>
      <w:suppressLineNumbers/>
    </w:pPr>
    <w:rPr>
      <w:rFonts w:cs="Mangal"/>
    </w:rPr>
  </w:style>
  <w:style w:type="paragraph" w:customStyle="1" w:styleId="16">
    <w:name w:val="Citações"/>
    <w:basedOn w:val="1"/>
    <w:qFormat/>
    <w:uiPriority w:val="0"/>
  </w:style>
  <w:style w:type="paragraph" w:customStyle="1" w:styleId="17">
    <w:name w:val="Título do documento"/>
    <w:basedOn w:val="3"/>
    <w:uiPriority w:val="0"/>
  </w:style>
  <w:style w:type="paragraph" w:customStyle="1" w:styleId="18">
    <w:name w:val="Normal (Web)11"/>
    <w:qFormat/>
    <w:uiPriority w:val="0"/>
    <w:pPr>
      <w:suppressAutoHyphens/>
      <w:spacing w:before="280" w:after="280"/>
    </w:pPr>
    <w:rPr>
      <w:rFonts w:ascii="Times New Roman" w:hAnsi="Times New Roman" w:eastAsia="SimSun" w:cs="Times New Roman"/>
      <w:color w:val="00000A"/>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4C4C4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323</Words>
  <Characters>1749</Characters>
  <Lines>14</Lines>
  <Paragraphs>4</Paragraphs>
  <TotalTime>0</TotalTime>
  <ScaleCrop>false</ScaleCrop>
  <LinksUpToDate>false</LinksUpToDate>
  <CharactersWithSpaces>2068</CharactersWithSpaces>
  <Application>Escritório WPSComunidade_10.1.0.5707_F1E327BC-269C-435d-A152-05C5408002CA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2019-07-18T04:51:00Z</dcterms:created>
  <dc:creator>izabella.boas</dc:creator>
  <cp:lastModifiedBy>PMTDMN\maria.soares</cp:lastModifiedBy>
  <cp:lastPrinted>2018-04-06T05:20:00Z</cp:lastPrinted>
  <dcterms:modified xsi:type="dcterms:W3CDTF">2019-09-09T09:41:28Z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1046-10.1.0.5707</vt:lpwstr>
  </property>
  <property fmtid="{D5CDD505-2E9C-101B-9397-08002B2CF9AE}" pid="4" name="LinksUpToDate">
    <vt:bool>false</vt:bool>
  </property>
  <property fmtid="{D5CDD505-2E9C-101B-9397-08002B2CF9AE}" pid="5" name="ScaleCrop">
    <vt:bool>false</vt:bool>
  </property>
</Properties>
</file>